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0EAE" w14:textId="23C145F4" w:rsidR="00912821" w:rsidRPr="00160236" w:rsidRDefault="00912821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0236">
        <w:rPr>
          <w:rFonts w:asciiTheme="minorHAnsi" w:hAnsiTheme="minorHAnsi" w:cstheme="minorHAnsi"/>
          <w:b/>
          <w:sz w:val="20"/>
          <w:szCs w:val="20"/>
        </w:rPr>
        <w:t xml:space="preserve">PREGÃO ELETRÔNICO </w:t>
      </w:r>
      <w:r w:rsidR="00E62B82" w:rsidRPr="00160236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BD1417" w:rsidRPr="00160236">
        <w:rPr>
          <w:rFonts w:asciiTheme="minorHAnsi" w:hAnsiTheme="minorHAnsi" w:cstheme="minorHAnsi"/>
          <w:b/>
          <w:sz w:val="20"/>
          <w:szCs w:val="20"/>
        </w:rPr>
        <w:t>18</w:t>
      </w:r>
      <w:r w:rsidR="00E62B82" w:rsidRPr="00160236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48A5612E" w14:textId="77777777" w:rsidR="00BD1417" w:rsidRPr="00160236" w:rsidRDefault="00BD1417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F6D1CB" w14:textId="0B8DFCC1" w:rsidR="00A97AA0" w:rsidRPr="00160236" w:rsidRDefault="00BD1417" w:rsidP="00BD1417">
      <w:pPr>
        <w:pStyle w:val="Default"/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160236">
        <w:rPr>
          <w:rFonts w:asciiTheme="minorHAnsi" w:hAnsiTheme="minorHAnsi" w:cstheme="minorHAnsi"/>
          <w:b/>
          <w:sz w:val="20"/>
          <w:szCs w:val="20"/>
        </w:rPr>
        <w:t xml:space="preserve">Questionamentos da Área Técnica do Coren-SP (GGP) à empresa </w:t>
      </w:r>
      <w:r w:rsidRPr="00160236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LNS SERVICOS MEDICOS LTDA</w:t>
      </w:r>
      <w:r w:rsidRPr="00160236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, para validação da proposta:</w:t>
      </w:r>
    </w:p>
    <w:p w14:paraId="61261FD3" w14:textId="77777777" w:rsidR="00BD1417" w:rsidRPr="00160236" w:rsidRDefault="00BD1417" w:rsidP="00BD1417">
      <w:pPr>
        <w:pStyle w:val="Default"/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E31CC2" w14:textId="77777777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No Edital, no item que trata do PROGRAMA DE CONTROLE MÉDICO E SAÚDE OCUPACIONAL – PCMSO, temos </w:t>
      </w:r>
    </w:p>
    <w:p w14:paraId="6B6B73E9" w14:textId="498A6E30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1)</w:t>
      </w: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 </w:t>
      </w:r>
      <w:r w:rsid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os subitens 8.2.3.4 </w:t>
      </w:r>
      <w:r w:rsidR="00160236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e 8.2.3.20</w:t>
      </w:r>
      <w:r w:rsid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consta o seguinte: “realização dos exames clínicos ocupacionais e avaliações médicas, sempre que necessário”</w:t>
      </w:r>
      <w:r w:rsid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“Homologação de atestados médicos sempre que necessário ou quando solicitado pela Contratante, que poderá fazê-lo na oportunidade de afastamentos médicos em período igual ou superior a 1 (um) dia, podendo ser realizado presencialmente ou por meios telemáticos”:</w:t>
      </w:r>
    </w:p>
    <w:p w14:paraId="0ECB282C" w14:textId="7DD27A58" w:rsidR="00767019" w:rsidRPr="00160236" w:rsidRDefault="00160236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Nosso contrato atual para este objeto, que está no 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4º Termo Aditivo com a referida empresa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tem valor contratual atual quase 40% maior do que a proposta encaminhada e por esse motivo questionamos:</w:t>
      </w:r>
    </w:p>
    <w:p w14:paraId="41867971" w14:textId="69098198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t>a)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 </w:t>
      </w:r>
      <w:r w:rsidR="00160236"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A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proposta do presente pregão inclui avaliações médicas sempre que necessário, o que chamamos n</w:t>
      </w:r>
      <w:r w:rsidR="00160236"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o Coren-SP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de homologação de afastamentos médicos em período igual ou superior a 1 (um) dia?</w:t>
      </w:r>
    </w:p>
    <w:p w14:paraId="6335B301" w14:textId="56ED7387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t>b)</w:t>
      </w:r>
      <w:r w:rsidR="00160236"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Há clínicas credenciadas em todas regiões descentralizadas (subseções)?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Atualmente, a empresa não fornece serviço presencial de homologação de atestado na região de Osasco com a justificativa de que “infelizmente todas as unidades de Osasco estão se recusando a realizar tal procedimento.”</w:t>
      </w:r>
    </w:p>
    <w:p w14:paraId="77998938" w14:textId="1C18A581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Solicitamos que a empresa responda aos questionamentos acima "a" e "b" e que apresente planilha de composição de custos do item 1 Programa de Controle Médico e Saúde Ocupacional – PCMSO para comprovar que existe possibilidade real de entrega do produto pelo preço apresentado e apresentar contratos firmados</w:t>
      </w:r>
      <w:r w:rsid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/notas fiscais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com outras empresas em que prestou serviço </w:t>
      </w:r>
      <w:r w:rsid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por valores compatíveis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606C6DAF" w14:textId="4CB7329A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AF52D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Ressaltamos que há registros no histórico do contrato vigente com a LNS </w:t>
      </w:r>
      <w:r w:rsidR="00AF52D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de</w:t>
      </w:r>
      <w:r w:rsidRPr="00AF52D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situação de manifestação da impossibilidade de cumprimento contratual pelos valores contratados para o serviço de ginastica laboral, que impactou na qualidade de vida do trabalhados e no clima organizacional da instituição, com a justificativa do valor contratual </w:t>
      </w:r>
      <w:r w:rsidRPr="00AF52DC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>não ser exequível</w:t>
      </w:r>
      <w:r w:rsidRPr="00AF52D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e assim o Coren ficou sem o serviço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19D91BBA" w14:textId="6FF81E67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2)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 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Sobre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os subitens 8.2.3.14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“Acompanhamento e controle do estado clínico ocupacional e de restrições médicas dos empregados públicos da Contratante” e 8.2.3.16. “Acompanhamento diferenciado dos empregados com queixas que possam causar inaptidão para o trabalho”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questionamos:</w:t>
      </w:r>
    </w:p>
    <w:p w14:paraId="376ADEE3" w14:textId="23942B4A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F52D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a)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 </w:t>
      </w:r>
      <w:r w:rsidR="00AF52DC" w:rsidRPr="00AF52DC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A</w:t>
      </w:r>
      <w:r w:rsidRPr="00AF52DC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</w:t>
      </w:r>
      <w:r w:rsidR="00AF52DC" w:rsidRPr="00AF52DC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proposta</w:t>
      </w:r>
      <w:r w:rsidRPr="00AF52DC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enviada engloba o serviço de acompanhamento e controle das restrições médicas</w:t>
      </w:r>
      <w:r w:rsidR="00AF52DC" w:rsidRPr="00AF52DC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?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  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o Contrato atual não há esse serviço, motivo da inclusão n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>este novo Edital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. Atualmente quem realiza o controle é a GGP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que encaminha relação dos empregados que precisam de reavaliação médica. Observamos que temos serviços a mais 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sendo solicitados neste Edital em relação ao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executado atualmente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AF52DC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 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 proposta </w:t>
      </w:r>
      <w:r w:rsidR="00AF52DC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está menor do que o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AF52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valor do contrato atualmente firmado,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com menos serviços.</w:t>
      </w:r>
    </w:p>
    <w:p w14:paraId="3CC7BB99" w14:textId="16DC4AF6" w:rsidR="00767019" w:rsidRPr="00160236" w:rsidRDefault="00B02693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026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No Edital, nos itens que tratam do PROGRAMA DE GERENCIAMENTO DE RISCOS – PGR / EMISSÃO DE LAUDO TÉCNICO DE CONDIÇÕES AMBIENTAIS DO TRABALHO – LTCAT (SEDE E UNIDADES DESCENTRALIZADAS), temos:</w:t>
      </w:r>
    </w:p>
    <w:p w14:paraId="767F01D2" w14:textId="01E1E0FB" w:rsidR="00767019" w:rsidRPr="00160236" w:rsidRDefault="00767019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Em 27/05/2022, a referida empresa apresentou proposta ao Coren-SP (com planilha detalhada de custos) para efetivarem a migração do Programa de Prevenção de Riscos Ambientais (PPRA-NR 9) para o novo PGR - Programa 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de Gerenciamento com valor quase 35% maior do que a proposta atual apresentada no presente Pregão e por esse motivo </w:t>
      </w:r>
      <w:r w:rsidRPr="00B02693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solicitamos que apresente planilha de composição de custos para comprovar que existe possibilidade real de entrega do produto pelo preço apresentado</w:t>
      </w:r>
      <w:r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, visto que a diferença de valores se deu em menos de 3 (três) meses.</w:t>
      </w:r>
    </w:p>
    <w:p w14:paraId="2080950A" w14:textId="7F3BB19C" w:rsidR="00767019" w:rsidRPr="00160236" w:rsidRDefault="00B02693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026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4)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Sobre o serviço de ASSESSORIA AOS MEMBROS DA CIPA, o 4º Termo Aditivo com a referida empresa tem valor contratual atual quase 69% maior do que a proposta apresentada no presente Pregão. </w:t>
      </w:r>
      <w:r w:rsidR="00767019" w:rsidRPr="00B02693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Solicitamos comprovar a exequibilidade da proposta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>, considerando a prestação do mesmo serviço.</w:t>
      </w:r>
    </w:p>
    <w:p w14:paraId="2C340BA5" w14:textId="3D0ACB43" w:rsidR="00767019" w:rsidRPr="00160236" w:rsidRDefault="00B02693" w:rsidP="0076701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026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5)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Sobre o serviço de ASSESSORIA AOS MEMBROS DA BRIGADA DE INCÊNDIO, o 4º Termo Aditivo com a referida empresa tem valor contratual atual quase 60% maior do que a proposta apresentada no presente Pregão. </w:t>
      </w:r>
      <w:r w:rsidR="00767019" w:rsidRPr="00B02693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Solicitamos comprovar a exequibilidade da proposta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uma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vez que no Edital atual o serviço será sob demanda, com previsão de pagamento </w:t>
      </w:r>
      <w:r w:rsidR="00767019" w:rsidRPr="00B026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apenas</w:t>
      </w:r>
      <w:r w:rsidR="00767019" w:rsidRPr="0016023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para os meses em que ocorram quaisquer dos eventos descritos no escopo do item/ocorra prestação de serviços de consultoria técnica (item 8.6.2. do Edital).</w:t>
      </w:r>
    </w:p>
    <w:p w14:paraId="730B585D" w14:textId="1D2FE53C" w:rsidR="00767019" w:rsidRDefault="00767019" w:rsidP="00767019">
      <w:pPr>
        <w:jc w:val="both"/>
        <w:rPr>
          <w:rFonts w:eastAsia="Times New Roman"/>
          <w:color w:val="000000"/>
        </w:rPr>
      </w:pPr>
    </w:p>
    <w:p w14:paraId="3C199452" w14:textId="77777777" w:rsidR="00BD1417" w:rsidRDefault="00BD1417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AB5757A" w14:textId="77777777" w:rsidR="00BD1417" w:rsidRDefault="00BD1417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F053768" w14:textId="3C5BD98B" w:rsidR="00DD46C4" w:rsidRPr="00BD1417" w:rsidRDefault="00DD46C4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BD1417">
        <w:rPr>
          <w:rFonts w:asciiTheme="minorHAnsi" w:hAnsiTheme="minorHAnsi" w:cstheme="minorHAnsi"/>
          <w:sz w:val="20"/>
          <w:szCs w:val="20"/>
        </w:rPr>
        <w:t xml:space="preserve">São Paulo, </w:t>
      </w:r>
      <w:r w:rsidR="00BD1417">
        <w:rPr>
          <w:rFonts w:asciiTheme="minorHAnsi" w:hAnsiTheme="minorHAnsi" w:cstheme="minorHAnsi"/>
          <w:sz w:val="20"/>
          <w:szCs w:val="20"/>
        </w:rPr>
        <w:t>22</w:t>
      </w:r>
      <w:r w:rsidR="00DE0B3D" w:rsidRPr="00BD1417">
        <w:rPr>
          <w:rFonts w:asciiTheme="minorHAnsi" w:hAnsiTheme="minorHAnsi" w:cstheme="minorHAnsi"/>
          <w:sz w:val="20"/>
          <w:szCs w:val="20"/>
        </w:rPr>
        <w:t xml:space="preserve"> de </w:t>
      </w:r>
      <w:r w:rsidR="003F7BF8" w:rsidRPr="00BD1417">
        <w:rPr>
          <w:rFonts w:asciiTheme="minorHAnsi" w:hAnsiTheme="minorHAnsi" w:cstheme="minorHAnsi"/>
          <w:sz w:val="20"/>
          <w:szCs w:val="20"/>
        </w:rPr>
        <w:t>agosto</w:t>
      </w:r>
      <w:r w:rsidR="00E62B82" w:rsidRPr="00BD1417">
        <w:rPr>
          <w:rFonts w:asciiTheme="minorHAnsi" w:hAnsiTheme="minorHAnsi" w:cstheme="minorHAnsi"/>
          <w:sz w:val="20"/>
          <w:szCs w:val="20"/>
        </w:rPr>
        <w:t xml:space="preserve"> de 2022</w:t>
      </w:r>
      <w:r w:rsidR="00D47795" w:rsidRPr="00BD1417">
        <w:rPr>
          <w:rFonts w:asciiTheme="minorHAnsi" w:hAnsiTheme="minorHAnsi" w:cstheme="minorHAnsi"/>
          <w:sz w:val="20"/>
          <w:szCs w:val="20"/>
        </w:rPr>
        <w:t>.</w:t>
      </w:r>
    </w:p>
    <w:p w14:paraId="062B7EDB" w14:textId="6C44CBAD" w:rsidR="00723F0B" w:rsidRDefault="00723F0B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6468E75" w14:textId="77777777" w:rsidR="00B02693" w:rsidRPr="00BD1417" w:rsidRDefault="00B02693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00F34D6F" w14:textId="10EE47D6" w:rsidR="005D6C35" w:rsidRPr="00BD1417" w:rsidRDefault="005D6C35" w:rsidP="00BD141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18A3511" w14:textId="41C65903" w:rsidR="006E5A84" w:rsidRPr="00BD1417" w:rsidRDefault="00BD1417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Rodrigo Mognilnik</w:t>
      </w:r>
    </w:p>
    <w:p w14:paraId="1E228958" w14:textId="343C60A4" w:rsidR="00E6267D" w:rsidRPr="00BD1417" w:rsidRDefault="00040B2E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417">
        <w:rPr>
          <w:rFonts w:asciiTheme="minorHAnsi" w:hAnsiTheme="minorHAnsi" w:cstheme="minorHAnsi"/>
          <w:b/>
          <w:sz w:val="20"/>
          <w:szCs w:val="20"/>
        </w:rPr>
        <w:t>Pregoeir</w:t>
      </w:r>
      <w:r w:rsidR="00BD1417">
        <w:rPr>
          <w:rFonts w:asciiTheme="minorHAnsi" w:hAnsiTheme="minorHAnsi" w:cstheme="minorHAnsi"/>
          <w:b/>
          <w:sz w:val="20"/>
          <w:szCs w:val="20"/>
        </w:rPr>
        <w:t>o</w:t>
      </w:r>
    </w:p>
    <w:p w14:paraId="69ADAC0A" w14:textId="62249D8F" w:rsidR="00F21636" w:rsidRDefault="00F21636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BD5715" w14:textId="47C29C31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EEDC4B" w14:textId="5985F094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6B349D" w14:textId="65CE0C27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B518F3" w14:textId="7BD3DF04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1F855B" w14:textId="764BB2EC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CAE7D7" w14:textId="7E2CE869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DD0506" w14:textId="164F1ACC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3BA48" w14:textId="77777777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7364C5" w14:textId="77777777" w:rsidR="00B02693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CE2C8" w14:textId="77777777" w:rsidR="00B02693" w:rsidRPr="00BD1417" w:rsidRDefault="00B02693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18BA6" w14:textId="77777777" w:rsidR="00F21636" w:rsidRPr="00BD1417" w:rsidRDefault="00F21636" w:rsidP="00BD1417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6C4C09" w14:textId="45B044E0" w:rsidR="00F21636" w:rsidRPr="00BD1417" w:rsidRDefault="00F21636" w:rsidP="00BD1417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417">
        <w:rPr>
          <w:rFonts w:asciiTheme="minorHAnsi" w:hAnsiTheme="minorHAnsi" w:cstheme="minorHAnsi"/>
          <w:i/>
          <w:sz w:val="20"/>
          <w:szCs w:val="20"/>
        </w:rPr>
        <w:t xml:space="preserve">Publicado no site do Coren-SP </w:t>
      </w:r>
      <w:r w:rsidR="00B02693" w:rsidRPr="00B02693">
        <w:rPr>
          <w:rStyle w:val="Hyperlink"/>
          <w:rFonts w:asciiTheme="minorHAnsi" w:hAnsiTheme="minorHAnsi" w:cstheme="minorHAnsi"/>
          <w:i/>
          <w:sz w:val="20"/>
          <w:szCs w:val="20"/>
        </w:rPr>
        <w:t>https://portal.coren-sp.gov.br/licitacoes/pregao-eletronico-no-18-2022-sesmt/</w:t>
      </w:r>
    </w:p>
    <w:sectPr w:rsidR="00F21636" w:rsidRPr="00BD1417" w:rsidSect="00B02693">
      <w:headerReference w:type="default" r:id="rId8"/>
      <w:footerReference w:type="default" r:id="rId9"/>
      <w:pgSz w:w="11906" w:h="16838"/>
      <w:pgMar w:top="1417" w:right="1274" w:bottom="1560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DEC3" w14:textId="77777777" w:rsidR="00234553" w:rsidRDefault="00234553" w:rsidP="00746989">
      <w:pPr>
        <w:spacing w:after="0" w:line="240" w:lineRule="auto"/>
      </w:pPr>
      <w:r>
        <w:separator/>
      </w:r>
    </w:p>
  </w:endnote>
  <w:endnote w:type="continuationSeparator" w:id="0">
    <w:p w14:paraId="715B2A9B" w14:textId="77777777" w:rsidR="00234553" w:rsidRDefault="00234553" w:rsidP="0074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52CA" w14:textId="06A9C6E6" w:rsidR="00234553" w:rsidRDefault="00BD1417" w:rsidP="00BD1417">
    <w:pPr>
      <w:pStyle w:val="Rodap"/>
      <w:tabs>
        <w:tab w:val="clear" w:pos="4252"/>
        <w:tab w:val="clear" w:pos="8504"/>
        <w:tab w:val="center" w:pos="47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EEDE1" wp14:editId="4C92C256">
              <wp:simplePos x="0" y="0"/>
              <wp:positionH relativeFrom="margin">
                <wp:posOffset>5468620</wp:posOffset>
              </wp:positionH>
              <wp:positionV relativeFrom="paragraph">
                <wp:posOffset>207010</wp:posOffset>
              </wp:positionV>
              <wp:extent cx="1019175" cy="273685"/>
              <wp:effectExtent l="0" t="0" r="952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173EB" w14:textId="77777777" w:rsidR="00234553" w:rsidRPr="00E423B2" w:rsidRDefault="00234553" w:rsidP="00A417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423B2">
                            <w:rPr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2EE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2EE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423B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A28CD59" w14:textId="77777777" w:rsidR="00234553" w:rsidRDefault="00234553" w:rsidP="00A417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ED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30.6pt;margin-top:16.3pt;width:8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" stroked="f">
              <v:textbox>
                <w:txbxContent>
                  <w:p w14:paraId="4EE173EB" w14:textId="77777777" w:rsidR="00234553" w:rsidRPr="00E423B2" w:rsidRDefault="00234553" w:rsidP="00A41718">
                    <w:pPr>
                      <w:rPr>
                        <w:sz w:val="18"/>
                        <w:szCs w:val="18"/>
                      </w:rPr>
                    </w:pPr>
                    <w:r w:rsidRPr="00E423B2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E423B2">
                      <w:rPr>
                        <w:sz w:val="18"/>
                        <w:szCs w:val="18"/>
                      </w:rPr>
                      <w:fldChar w:fldCharType="begin"/>
                    </w:r>
                    <w:r w:rsidRPr="00E423B2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E423B2">
                      <w:rPr>
                        <w:sz w:val="18"/>
                        <w:szCs w:val="18"/>
                      </w:rPr>
                      <w:fldChar w:fldCharType="separate"/>
                    </w:r>
                    <w:r w:rsidR="00D12EEF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E423B2">
                      <w:rPr>
                        <w:sz w:val="18"/>
                        <w:szCs w:val="18"/>
                      </w:rPr>
                      <w:fldChar w:fldCharType="end"/>
                    </w:r>
                    <w:r w:rsidRPr="00E423B2">
                      <w:rPr>
                        <w:sz w:val="18"/>
                        <w:szCs w:val="18"/>
                      </w:rPr>
                      <w:t xml:space="preserve"> de </w:t>
                    </w:r>
                    <w:r w:rsidRPr="00E423B2">
                      <w:rPr>
                        <w:sz w:val="18"/>
                        <w:szCs w:val="18"/>
                      </w:rPr>
                      <w:fldChar w:fldCharType="begin"/>
                    </w:r>
                    <w:r w:rsidRPr="00E423B2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E423B2">
                      <w:rPr>
                        <w:sz w:val="18"/>
                        <w:szCs w:val="18"/>
                      </w:rPr>
                      <w:fldChar w:fldCharType="separate"/>
                    </w:r>
                    <w:r w:rsidR="00D12EEF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E423B2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3A28CD59" w14:textId="77777777" w:rsidR="00234553" w:rsidRDefault="00234553" w:rsidP="00A41718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7356BB8" wp14:editId="2022C57B">
          <wp:simplePos x="0" y="0"/>
          <wp:positionH relativeFrom="column">
            <wp:posOffset>-700405</wp:posOffset>
          </wp:positionH>
          <wp:positionV relativeFrom="paragraph">
            <wp:posOffset>-288290</wp:posOffset>
          </wp:positionV>
          <wp:extent cx="7181850" cy="714679"/>
          <wp:effectExtent l="0" t="0" r="0" b="9525"/>
          <wp:wrapNone/>
          <wp:docPr id="5" name="Imagem 5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71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F118" w14:textId="77777777" w:rsidR="00234553" w:rsidRDefault="00234553" w:rsidP="00746989">
      <w:pPr>
        <w:spacing w:after="0" w:line="240" w:lineRule="auto"/>
      </w:pPr>
      <w:r>
        <w:separator/>
      </w:r>
    </w:p>
  </w:footnote>
  <w:footnote w:type="continuationSeparator" w:id="0">
    <w:p w14:paraId="2B88844E" w14:textId="77777777" w:rsidR="00234553" w:rsidRDefault="00234553" w:rsidP="0074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410B" w14:textId="77777777" w:rsidR="00234553" w:rsidRDefault="00234553" w:rsidP="00C55AF7">
    <w:pPr>
      <w:pStyle w:val="Cabealho"/>
      <w:tabs>
        <w:tab w:val="clear" w:pos="8504"/>
        <w:tab w:val="right" w:pos="9072"/>
      </w:tabs>
      <w:spacing w:line="480" w:lineRule="auto"/>
      <w:ind w:left="7088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F0D1A21" wp14:editId="24B036DC">
          <wp:simplePos x="0" y="0"/>
          <wp:positionH relativeFrom="column">
            <wp:posOffset>2443480</wp:posOffset>
          </wp:positionH>
          <wp:positionV relativeFrom="paragraph">
            <wp:posOffset>-128270</wp:posOffset>
          </wp:positionV>
          <wp:extent cx="723900" cy="723900"/>
          <wp:effectExtent l="19050" t="0" r="0" b="0"/>
          <wp:wrapNone/>
          <wp:docPr id="4" name="Imagem 4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3317F7" w14:textId="77777777" w:rsidR="00234553" w:rsidRDefault="00234553" w:rsidP="00C55AF7">
    <w:pPr>
      <w:pStyle w:val="Cabealho"/>
      <w:tabs>
        <w:tab w:val="clear" w:pos="8504"/>
        <w:tab w:val="right" w:pos="9072"/>
      </w:tabs>
      <w:spacing w:line="480" w:lineRule="auto"/>
      <w:ind w:left="7088"/>
      <w:rPr>
        <w:sz w:val="16"/>
        <w:szCs w:val="16"/>
      </w:rPr>
    </w:pPr>
  </w:p>
  <w:p w14:paraId="002B37D3" w14:textId="77777777" w:rsidR="00234553" w:rsidRDefault="00234553" w:rsidP="00C55AF7">
    <w:pPr>
      <w:pStyle w:val="Cabealho"/>
      <w:tabs>
        <w:tab w:val="clear" w:pos="8504"/>
        <w:tab w:val="right" w:pos="9072"/>
      </w:tabs>
      <w:spacing w:line="480" w:lineRule="auto"/>
      <w:ind w:left="7088"/>
      <w:rPr>
        <w:sz w:val="16"/>
        <w:szCs w:val="16"/>
      </w:rPr>
    </w:pPr>
  </w:p>
  <w:p w14:paraId="15094C02" w14:textId="77777777" w:rsidR="00234553" w:rsidRDefault="00234553" w:rsidP="00CB4B31">
    <w:pPr>
      <w:pStyle w:val="Cabealho"/>
      <w:spacing w:line="360" w:lineRule="auto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ABE"/>
    <w:multiLevelType w:val="hybridMultilevel"/>
    <w:tmpl w:val="D0E68C08"/>
    <w:lvl w:ilvl="0" w:tplc="8E04AE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5BA"/>
    <w:multiLevelType w:val="hybridMultilevel"/>
    <w:tmpl w:val="FD30C816"/>
    <w:lvl w:ilvl="0" w:tplc="988EF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632"/>
    <w:multiLevelType w:val="hybridMultilevel"/>
    <w:tmpl w:val="DA523030"/>
    <w:lvl w:ilvl="0" w:tplc="70CCB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20FD"/>
    <w:multiLevelType w:val="multilevel"/>
    <w:tmpl w:val="E17E5B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DB46BA"/>
    <w:multiLevelType w:val="multilevel"/>
    <w:tmpl w:val="052E2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12A08"/>
    <w:multiLevelType w:val="hybridMultilevel"/>
    <w:tmpl w:val="F41678DE"/>
    <w:lvl w:ilvl="0" w:tplc="7C3C9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9825">
    <w:abstractNumId w:val="0"/>
  </w:num>
  <w:num w:numId="2" w16cid:durableId="145903887">
    <w:abstractNumId w:val="3"/>
  </w:num>
  <w:num w:numId="3" w16cid:durableId="1658416701">
    <w:abstractNumId w:val="1"/>
  </w:num>
  <w:num w:numId="4" w16cid:durableId="513227982">
    <w:abstractNumId w:val="5"/>
  </w:num>
  <w:num w:numId="5" w16cid:durableId="34737757">
    <w:abstractNumId w:val="2"/>
  </w:num>
  <w:num w:numId="6" w16cid:durableId="239337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9"/>
    <w:rsid w:val="0000240B"/>
    <w:rsid w:val="00007CBD"/>
    <w:rsid w:val="00037A73"/>
    <w:rsid w:val="00040B2E"/>
    <w:rsid w:val="00045DD5"/>
    <w:rsid w:val="00062C56"/>
    <w:rsid w:val="000C4981"/>
    <w:rsid w:val="000E595C"/>
    <w:rsid w:val="00100AAF"/>
    <w:rsid w:val="00110979"/>
    <w:rsid w:val="00116AA0"/>
    <w:rsid w:val="00125E1B"/>
    <w:rsid w:val="00127E61"/>
    <w:rsid w:val="00134B14"/>
    <w:rsid w:val="00151C52"/>
    <w:rsid w:val="00160236"/>
    <w:rsid w:val="001847F3"/>
    <w:rsid w:val="00186295"/>
    <w:rsid w:val="00197845"/>
    <w:rsid w:val="001B4A0A"/>
    <w:rsid w:val="001D4085"/>
    <w:rsid w:val="001F2E41"/>
    <w:rsid w:val="00213DD1"/>
    <w:rsid w:val="00234553"/>
    <w:rsid w:val="0027096B"/>
    <w:rsid w:val="002F221A"/>
    <w:rsid w:val="002F6FFE"/>
    <w:rsid w:val="003246E8"/>
    <w:rsid w:val="003628E9"/>
    <w:rsid w:val="00363162"/>
    <w:rsid w:val="0036640A"/>
    <w:rsid w:val="003A79E3"/>
    <w:rsid w:val="003D65DB"/>
    <w:rsid w:val="003F6475"/>
    <w:rsid w:val="003F7BF8"/>
    <w:rsid w:val="00403D19"/>
    <w:rsid w:val="00425173"/>
    <w:rsid w:val="00430690"/>
    <w:rsid w:val="0043654C"/>
    <w:rsid w:val="00461C34"/>
    <w:rsid w:val="00497416"/>
    <w:rsid w:val="004B277E"/>
    <w:rsid w:val="004B37DD"/>
    <w:rsid w:val="004B54C5"/>
    <w:rsid w:val="004B7271"/>
    <w:rsid w:val="004C3867"/>
    <w:rsid w:val="004E5160"/>
    <w:rsid w:val="004F4002"/>
    <w:rsid w:val="00520B1D"/>
    <w:rsid w:val="005A2D3C"/>
    <w:rsid w:val="005C4702"/>
    <w:rsid w:val="005D6C35"/>
    <w:rsid w:val="005E777E"/>
    <w:rsid w:val="0066312F"/>
    <w:rsid w:val="00677F1B"/>
    <w:rsid w:val="00692EBF"/>
    <w:rsid w:val="00696A5B"/>
    <w:rsid w:val="006A041D"/>
    <w:rsid w:val="006A438E"/>
    <w:rsid w:val="006A50E4"/>
    <w:rsid w:val="006A67BB"/>
    <w:rsid w:val="006B5F9B"/>
    <w:rsid w:val="006C23DF"/>
    <w:rsid w:val="006D7FB7"/>
    <w:rsid w:val="006E5A84"/>
    <w:rsid w:val="00711434"/>
    <w:rsid w:val="00712CFF"/>
    <w:rsid w:val="00723F0B"/>
    <w:rsid w:val="00746989"/>
    <w:rsid w:val="007576DA"/>
    <w:rsid w:val="00766690"/>
    <w:rsid w:val="00767019"/>
    <w:rsid w:val="00782F6B"/>
    <w:rsid w:val="00796C57"/>
    <w:rsid w:val="007B75A6"/>
    <w:rsid w:val="007E6C7F"/>
    <w:rsid w:val="00811900"/>
    <w:rsid w:val="00826A53"/>
    <w:rsid w:val="0083204A"/>
    <w:rsid w:val="00837884"/>
    <w:rsid w:val="0085467B"/>
    <w:rsid w:val="0086221A"/>
    <w:rsid w:val="00863F0A"/>
    <w:rsid w:val="0088285A"/>
    <w:rsid w:val="00893414"/>
    <w:rsid w:val="008B4B9B"/>
    <w:rsid w:val="008B5A00"/>
    <w:rsid w:val="008D37FF"/>
    <w:rsid w:val="008E0A58"/>
    <w:rsid w:val="00912821"/>
    <w:rsid w:val="00936DF9"/>
    <w:rsid w:val="00937515"/>
    <w:rsid w:val="009523E8"/>
    <w:rsid w:val="009551D2"/>
    <w:rsid w:val="009C2430"/>
    <w:rsid w:val="00A07945"/>
    <w:rsid w:val="00A12213"/>
    <w:rsid w:val="00A158FF"/>
    <w:rsid w:val="00A346B0"/>
    <w:rsid w:val="00A41718"/>
    <w:rsid w:val="00A461AA"/>
    <w:rsid w:val="00A66D86"/>
    <w:rsid w:val="00A776E7"/>
    <w:rsid w:val="00A83739"/>
    <w:rsid w:val="00A91379"/>
    <w:rsid w:val="00A97AA0"/>
    <w:rsid w:val="00AF52DC"/>
    <w:rsid w:val="00B02288"/>
    <w:rsid w:val="00B02693"/>
    <w:rsid w:val="00B050C1"/>
    <w:rsid w:val="00B053C3"/>
    <w:rsid w:val="00B05842"/>
    <w:rsid w:val="00B25567"/>
    <w:rsid w:val="00B54B0A"/>
    <w:rsid w:val="00B559E2"/>
    <w:rsid w:val="00B561BC"/>
    <w:rsid w:val="00B57E6F"/>
    <w:rsid w:val="00B64C9E"/>
    <w:rsid w:val="00B71DB0"/>
    <w:rsid w:val="00B87C38"/>
    <w:rsid w:val="00BA4ACF"/>
    <w:rsid w:val="00BA6D94"/>
    <w:rsid w:val="00BB2EC8"/>
    <w:rsid w:val="00BC2F13"/>
    <w:rsid w:val="00BD1417"/>
    <w:rsid w:val="00C21F72"/>
    <w:rsid w:val="00C52BD4"/>
    <w:rsid w:val="00C55AF7"/>
    <w:rsid w:val="00C778C1"/>
    <w:rsid w:val="00C95D72"/>
    <w:rsid w:val="00CA0418"/>
    <w:rsid w:val="00CB4B31"/>
    <w:rsid w:val="00CE49B6"/>
    <w:rsid w:val="00CF2231"/>
    <w:rsid w:val="00D07600"/>
    <w:rsid w:val="00D10CD7"/>
    <w:rsid w:val="00D12EEF"/>
    <w:rsid w:val="00D47795"/>
    <w:rsid w:val="00D55889"/>
    <w:rsid w:val="00D816CE"/>
    <w:rsid w:val="00DB06BA"/>
    <w:rsid w:val="00DC31F4"/>
    <w:rsid w:val="00DD18A5"/>
    <w:rsid w:val="00DD46C4"/>
    <w:rsid w:val="00DE0527"/>
    <w:rsid w:val="00DE0B3D"/>
    <w:rsid w:val="00E063FD"/>
    <w:rsid w:val="00E0788F"/>
    <w:rsid w:val="00E07E67"/>
    <w:rsid w:val="00E27E87"/>
    <w:rsid w:val="00E33221"/>
    <w:rsid w:val="00E35150"/>
    <w:rsid w:val="00E42AD6"/>
    <w:rsid w:val="00E6267D"/>
    <w:rsid w:val="00E62B82"/>
    <w:rsid w:val="00E952CC"/>
    <w:rsid w:val="00EA132B"/>
    <w:rsid w:val="00EC0726"/>
    <w:rsid w:val="00ED489E"/>
    <w:rsid w:val="00EE1724"/>
    <w:rsid w:val="00EF53FE"/>
    <w:rsid w:val="00F04096"/>
    <w:rsid w:val="00F04ED5"/>
    <w:rsid w:val="00F07524"/>
    <w:rsid w:val="00F21636"/>
    <w:rsid w:val="00F47C0F"/>
    <w:rsid w:val="00F60F28"/>
    <w:rsid w:val="00F626EC"/>
    <w:rsid w:val="00F62EEF"/>
    <w:rsid w:val="00F67334"/>
    <w:rsid w:val="00F94901"/>
    <w:rsid w:val="00FA2C97"/>
    <w:rsid w:val="00FA32ED"/>
    <w:rsid w:val="00FA3CF6"/>
    <w:rsid w:val="00FA4E8B"/>
    <w:rsid w:val="00FB03C2"/>
    <w:rsid w:val="00FC19E3"/>
    <w:rsid w:val="00FD6994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509047"/>
  <w15:docId w15:val="{35896655-4ECF-4D6C-B497-0AF9F66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74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46989"/>
  </w:style>
  <w:style w:type="paragraph" w:styleId="Rodap">
    <w:name w:val="footer"/>
    <w:basedOn w:val="Normal"/>
    <w:link w:val="RodapChar"/>
    <w:uiPriority w:val="99"/>
    <w:unhideWhenUsed/>
    <w:rsid w:val="00746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989"/>
  </w:style>
  <w:style w:type="paragraph" w:styleId="PargrafodaLista">
    <w:name w:val="List Paragraph"/>
    <w:basedOn w:val="Normal"/>
    <w:uiPriority w:val="34"/>
    <w:qFormat/>
    <w:rsid w:val="00DD46C4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3751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95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F221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5842"/>
    <w:rPr>
      <w:color w:val="800080"/>
      <w:u w:val="single"/>
    </w:rPr>
  </w:style>
  <w:style w:type="paragraph" w:customStyle="1" w:styleId="default0">
    <w:name w:val="default"/>
    <w:basedOn w:val="Normal"/>
    <w:rsid w:val="006A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97845"/>
    <w:rPr>
      <w:color w:val="605E5C"/>
      <w:shd w:val="clear" w:color="auto" w:fill="E1DFDD"/>
    </w:rPr>
  </w:style>
  <w:style w:type="character" w:customStyle="1" w:styleId="gmail-il">
    <w:name w:val="gmail-il"/>
    <w:basedOn w:val="Fontepargpadro"/>
    <w:rsid w:val="005C4702"/>
  </w:style>
  <w:style w:type="paragraph" w:customStyle="1" w:styleId="xxxmsonormal">
    <w:name w:val="x_x_x_msonormal"/>
    <w:basedOn w:val="Normal"/>
    <w:rsid w:val="00DC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04BA-66FC-45FC-A198-4EC64A7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4581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http://cetesb.sp.gov.br/licenciamentoambiental/outros-documentos/</vt:lpwstr>
      </vt:variant>
      <vt:variant>
        <vt:lpwstr>1505276521615-601b4869-1058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camilla.calda</dc:creator>
  <cp:lastModifiedBy>Rodrigo Mognilnik</cp:lastModifiedBy>
  <cp:revision>9</cp:revision>
  <cp:lastPrinted>2022-08-19T15:24:00Z</cp:lastPrinted>
  <dcterms:created xsi:type="dcterms:W3CDTF">2022-08-19T14:57:00Z</dcterms:created>
  <dcterms:modified xsi:type="dcterms:W3CDTF">2022-08-22T15:23:00Z</dcterms:modified>
</cp:coreProperties>
</file>